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56" w:rsidRDefault="009B3E56" w:rsidP="009B3E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tr-TR"/>
        </w:rPr>
      </w:pPr>
      <w:r w:rsidRPr="009B3E56">
        <w:rPr>
          <w:rFonts w:ascii="Times New Roman" w:eastAsia="Times New Roman" w:hAnsi="Times New Roman" w:cs="Times New Roman"/>
          <w:b/>
          <w:color w:val="000000"/>
          <w:kern w:val="36"/>
          <w:lang w:eastAsia="tr-TR"/>
        </w:rPr>
        <w:t>Psikolojik Danışmanlık ve Rehberlik</w:t>
      </w:r>
    </w:p>
    <w:p w:rsidR="009B3E56" w:rsidRDefault="009B3E56" w:rsidP="009B3E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tr-TR"/>
        </w:rPr>
      </w:pPr>
    </w:p>
    <w:p w:rsidR="009B3E56" w:rsidRPr="009B3E56" w:rsidRDefault="009B3E56" w:rsidP="009B3E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tr-TR"/>
        </w:rPr>
        <w:t>Okulumuz PDR birimi uzman danışmanlarımız ile Okul öncesi ve İlkokul düzeyinde faaliyetlerini sürdürmektedir.</w:t>
      </w:r>
    </w:p>
    <w:p w:rsidR="009B3E56" w:rsidRPr="009B3E56" w:rsidRDefault="009B3E56" w:rsidP="009B3E5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202122"/>
          <w:shd w:val="clear" w:color="auto" w:fill="FFFFFF"/>
        </w:rPr>
      </w:pPr>
    </w:p>
    <w:p w:rsidR="009B3E56" w:rsidRPr="009B3E56" w:rsidRDefault="009B3E56" w:rsidP="009B3E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tr-TR"/>
        </w:rPr>
      </w:pPr>
      <w:r w:rsidRPr="009B3E56">
        <w:rPr>
          <w:rFonts w:ascii="Times New Roman" w:hAnsi="Times New Roman" w:cs="Times New Roman"/>
          <w:bCs/>
          <w:color w:val="202122"/>
          <w:shd w:val="clear" w:color="auto" w:fill="FFFFFF"/>
        </w:rPr>
        <w:t>Psikolojik danışmanlık ve rehberlik</w:t>
      </w:r>
      <w:r w:rsidRPr="009B3E56">
        <w:rPr>
          <w:rFonts w:ascii="Times New Roman" w:hAnsi="Times New Roman" w:cs="Times New Roman"/>
          <w:color w:val="202122"/>
          <w:shd w:val="clear" w:color="auto" w:fill="FFFFFF"/>
        </w:rPr>
        <w:t xml:space="preserve">, bir </w:t>
      </w:r>
      <w:r w:rsidRPr="009B3E56">
        <w:rPr>
          <w:rFonts w:ascii="Times New Roman" w:hAnsi="Times New Roman" w:cs="Times New Roman"/>
          <w:shd w:val="clear" w:color="auto" w:fill="FFFFFF"/>
        </w:rPr>
        <w:t>koruyucu </w:t>
      </w:r>
      <w:hyperlink r:id="rId5" w:tooltip="Ruh sağlığı" w:history="1">
        <w:r w:rsidRPr="009B3E56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ruh sağlığı</w:t>
        </w:r>
      </w:hyperlink>
      <w:r w:rsidRPr="009B3E56">
        <w:rPr>
          <w:rFonts w:ascii="Times New Roman" w:hAnsi="Times New Roman" w:cs="Times New Roman"/>
          <w:shd w:val="clear" w:color="auto" w:fill="FFFFFF"/>
        </w:rPr>
        <w:t> hizmetidir. Eğitim kurumları bu hizmetin uygulama alanlarından bir tanesidir. Ruh sağlığı açısından normal</w:t>
      </w:r>
      <w:r w:rsidRPr="009B3E56">
        <w:rPr>
          <w:rFonts w:ascii="Times New Roman" w:hAnsi="Times New Roman" w:cs="Times New Roman"/>
          <w:color w:val="202122"/>
          <w:shd w:val="clear" w:color="auto" w:fill="FFFFFF"/>
        </w:rPr>
        <w:t>, ancak gelişimsel ve uyum sorunları olan herkesin bu hizmetlere ihtiyacı vardır.</w:t>
      </w:r>
    </w:p>
    <w:p w:rsidR="00A43E92" w:rsidRDefault="005A0E3F">
      <w:pPr>
        <w:rPr>
          <w:rFonts w:ascii="Times New Roman" w:hAnsi="Times New Roman" w:cs="Times New Roman"/>
        </w:rPr>
      </w:pPr>
    </w:p>
    <w:p w:rsidR="009B3E56" w:rsidRDefault="00275D98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</w:t>
      </w:r>
      <w:r w:rsidR="009B3E56">
        <w:rPr>
          <w:rFonts w:ascii="Arial" w:hAnsi="Arial" w:cs="Arial"/>
          <w:color w:val="202122"/>
          <w:sz w:val="21"/>
          <w:szCs w:val="21"/>
          <w:shd w:val="clear" w:color="auto" w:fill="FFFFFF"/>
        </w:rPr>
        <w:t>PDR Birimi</w:t>
      </w:r>
    </w:p>
    <w:p w:rsidR="00275D98" w:rsidRDefault="00275D98" w:rsidP="00275D98">
      <w:pPr>
        <w:pStyle w:val="ListeParagraf"/>
        <w:numPr>
          <w:ilvl w:val="0"/>
          <w:numId w:val="3"/>
        </w:num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Öğrencilerin okul içi ve dışı eğitim olacaklarını kavramasına,</w:t>
      </w:r>
    </w:p>
    <w:p w:rsidR="00275D98" w:rsidRDefault="00275D98" w:rsidP="00275D98">
      <w:pPr>
        <w:pStyle w:val="ListeParagraf"/>
        <w:numPr>
          <w:ilvl w:val="0"/>
          <w:numId w:val="3"/>
        </w:num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Kendini tanımasına,</w:t>
      </w:r>
    </w:p>
    <w:p w:rsidR="00275D98" w:rsidRDefault="00275D98" w:rsidP="00275D98">
      <w:pPr>
        <w:pStyle w:val="ListeParagraf"/>
        <w:numPr>
          <w:ilvl w:val="0"/>
          <w:numId w:val="3"/>
        </w:num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Problem çözme becerisi geliştirmesine,</w:t>
      </w:r>
    </w:p>
    <w:p w:rsidR="00275D98" w:rsidRDefault="00275D98" w:rsidP="00275D98">
      <w:pPr>
        <w:pStyle w:val="ListeParagraf"/>
        <w:numPr>
          <w:ilvl w:val="0"/>
          <w:numId w:val="3"/>
        </w:num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Çevresiyle olumlu ilişki kurabilmesi için gerekli tutum ve beceriler kazanmasına,</w:t>
      </w:r>
    </w:p>
    <w:p w:rsidR="00275D98" w:rsidRDefault="00275D98" w:rsidP="00275D98">
      <w:pPr>
        <w:pStyle w:val="ListeParagraf"/>
        <w:numPr>
          <w:ilvl w:val="0"/>
          <w:numId w:val="3"/>
        </w:num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Doğru kararlar verebilmesine,</w:t>
      </w:r>
    </w:p>
    <w:p w:rsidR="00275D98" w:rsidRDefault="00275D98" w:rsidP="00275D98">
      <w:pPr>
        <w:pStyle w:val="ListeParagraf"/>
        <w:numPr>
          <w:ilvl w:val="0"/>
          <w:numId w:val="3"/>
        </w:num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Sağlıklı,üretken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ve topluma duyarlı bir birey olarak yetişmesine katkıda bulunmayı amaçlamaktadır.</w:t>
      </w:r>
    </w:p>
    <w:p w:rsidR="00275D98" w:rsidRDefault="00275D98" w:rsidP="00275D98">
      <w:pPr>
        <w:pStyle w:val="ListeParagraf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275D98" w:rsidRPr="00275D98" w:rsidRDefault="00275D98" w:rsidP="00275D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REHBERLİK VE PSİKOLOJİK DANIŞMANIN İLKELERİ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Bir hizmet bireye götürülürken belli başlı temel ilkeler içerisinde verilmelidir. Rehberlik ve psikolojik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danışma hizmetinde insan faktörü temel olduğu için aşağıda vereceğimiz ilkelerin önemi daha da</w:t>
      </w: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</w:t>
      </w: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artmaktadır.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1- Her birey seçme özgürlüğüne sahiptir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Değişen dünya değişen seçenekler sunmaktadır. Birey kendi hayatı hakkında karar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vermeözgürlüğüne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sahiptir. Karar verebilmesi içinde yeteneklerini, kapasitesini tanıyıp,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çevresindekiolanakları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bilmesi gerekir. Rehberlik ve psikolojik danışmanın görevi bireyin seçme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özgürlüğünükullanabilmesi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için seçenekleri algılayabilmesine ve doğru tercihler yapmasına yardımcı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olmayaçalışmaktır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2- İnsan saygıya değer bir varlıktır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Rehberliğin temelinde, insan hak ve sorumlulukları ile yakından ilgili demokratik ve insancıl bir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anlayışvardır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. Saygı bir başkasını değerli bir varlık olarak algılamak, onun ihtiyaçlarına karşı duyarlı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olmakdemektir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 (Kuzgun, 1992;s.29)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Danışman ve öğretmenlerin saygı göstergesi öğrencileri ilgi ile dinleyerek onların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ihtiyaçlarınıanlamaya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çalışmak, gerekli gördüğü bilgi ve desteği vermek ve öğrencinin yaşadığı sorunlarını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yinekendilerinin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çözmelerine yardımcı olmaya çalışmaktır.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3- Rehberlik hizmetlerinden yararlanmak isteğe bağlıdır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Rehberlik ve psikolojik danışmanın hedefi bireyin iç dünyası ve ihtiyaçlarını anlamak ve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bireyinyaşadığı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sorunlarını kendinin çözmesine yardımcı olmaktır. Bu nedenle bireyin bu yardımı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almadagönüllü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ve istekli olması gerekmektedir. Hiç kimseye zorla yardım edilemez. Fakat bazı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durumlardaöğretmen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öğrenciyi rehberlik servisine gönderebilir ya da öğretmenler sınıf içi rehberlik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saatlerindegrup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faaliyetleri düzenleyebilirler ve buna bütün öğrencilerin katılması gerekir. Her iki durumda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dayapılması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gereken yapılacak yardım ya da faaliyette öğrencinin isteğini uyandırmak için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ortamhazırlamaktır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4- Rehberlik ve psikolojik danışma hizmetlerinde gizlilik esastır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Rehberlik ve psikolojik danışma hizmeti verilirken bireyin mahremiyetine saygı duyulmalı ve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bireyinizni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olmadan hiçbir sırrı dışarıya taşınmamalıdır(kendisine veya çevresine bir zarar verme ihtimali ve yasal yükümlülükler dışında).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Eğer bu ilke uygulanmaz ise danışanların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danışmanakarşı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güveni yok olur ve süreç biter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lastRenderedPageBreak/>
        <w:t>5- Rehberlik hayat boyu yararlanılabilecek bir hizmettir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Bireyin gelişimi ve özü gerçekleştirme bir hayat boyu sürdüğüne göre rehberlikte sürekli olmalıdır.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Rehberlik sadece problemli durumlarda ya da meslek seçiminde vardır denilirse rehberliğin alanı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çokkısıtlanmış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olur. Fakat şunun da yanlış anlaşılmaması gerekir ki birey her sorununda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rehberöğretmene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gitmelidir anlayışı da bireyin bağımlı bir kişilik geliştirmesine neden olur. Kendi başına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başedemediği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durumlarda bu servislerden yardım almalıdır.</w:t>
      </w:r>
    </w:p>
    <w:p w:rsidR="00275D98" w:rsidRPr="00275D98" w:rsidRDefault="00275D98" w:rsidP="00275D98">
      <w:pPr>
        <w:shd w:val="clear" w:color="auto" w:fill="FFFFFF"/>
        <w:spacing w:after="150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6- Rehberlik tüm öğrencilere açık bir hizmettir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İnsan bir ömür boyu gelişme ve değişme yaşadığına göre ve farklı evrelerde farklı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sorunlarlakarşılaştığı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için her an rehberlik ve psikolojik danışma hizmetinden yararlanabilir. Bu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hizmettensadece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normalden ayrılanlar, özürlü ya da uyumsuz bireylerin yararlandığını düşünmek Rehberlik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vePsikolojik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Danışmanın alanını daraltmaktadır. Çünkü normal diye adlandırdığımız bireylerde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bellidönemleri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daha etkili geçirebilmek için de bu hizmetlerden yararlanabilir.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7- Rehberlik ve psikolojik danışma hizmetleri ilgililerin işbirliği ile yürütülmelidir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Rehberlik uygulamalarında öğrenci ile ilgili herkesin ortak bir anlayış ve işbirliği içinde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çalışmasıgereklidir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Rehberlik ve Psikolojik danışma hizmeti sadece uzman kişilerle etkili bir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şekildeyürütülemez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. Okul yöneticilerinin, öğretmenlerin ve hatta velilerin ortak bir amacı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gerçekleştirmekiçin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uzman kişinin önderliğinde işbirliği yapmaları gerekir.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Bu sayede öğretmenler derslerini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daharahat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bir ortamda işleyebilir, yöneticiler öğrencilerle daha iyi iletişim kurabilir, ana-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babalardaçocuklarını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daha iyi anlayarak onlara yaklaşımlarını daha iyi ayarlayabilirler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8- Rehberlik ve Psikolojik Danışma hizmetlerinde bireysel farklara saygı esastır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Her birey kendine özgü bir varlıktır; ilgi, yetenek, değer ve tutumları ile başkalarından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farklılıkgösterir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. Farklı ortamlarda yetişmiş bireylerin ihtiyaçları da farklıdır. Bireysel farklara göre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hazırlanmışprogramlarda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çeşitlilik ve öğrencilere seçme özgürlüğü sağlayan bir eğitim verimi artırabilir.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Rehberlikte de verilecek hizmet bireysel ihtiyaçlara göre ayarlanmalıdır ki etkili olabilsin.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9- Rehberlik ve Psikolojik Danışma hizmetleri hem bireye hem de topluma karşı sorumludur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Birey danışmana bireysel ihtiyaçları ile toplumun ihtiyaçları arasında uyuşmazlık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problemiylegeldiğinde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danışman bireyi toplum kurallarına uymaya zorlamadığı gibi topluma rağmen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isteklerinigerçekleştirebileceğini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toplumsal yasak ve kuralların yanlış ya da gereksiz olduğunu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söyleyerektoplum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ile bireyi karşı karşıya getiremez.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Psikolojik danışmanın amacı bireyin, topluma körü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körüneuyum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göstermek yerine, dinamik bir uyum gösterebilmesi için gerekli duyarlılığı ve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beceriyikazanmasına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yardımcı olmaktır.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10- Rehberlik ve Psikolojik Danışma Hizmetleri eğitimin ayrılmaz bir parçasıdır</w:t>
      </w:r>
      <w:r>
        <w:rPr>
          <w:rFonts w:ascii="Arial" w:eastAsia="Times New Roman" w:hAnsi="Arial" w:cs="Arial"/>
          <w:b/>
          <w:bCs/>
          <w:color w:val="191919"/>
          <w:sz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Rehberlik uygulamaları her okulun amaç ve ihtiyaçlarına uygun alanlarda yoğunlaştırılmalıdır.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Uygunbir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okul rehberlik programı, çevre koşulları ve özellikleri ile öğrenci nitelikleri ve ihtiyaçlarının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düzenlive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sistemli olarak değerlendirilmesi temeline dayandırılmalıdır.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Okulun etkili bir öğretim </w:t>
      </w:r>
      <w:proofErr w:type="gram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programı,etkili</w:t>
      </w:r>
      <w:proofErr w:type="gram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bir rehberlik programını gerektirir. Öğretim ve rehberlik hizmetleri karşılıklı olarak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birbirinebağımlıdır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Rehberlik eğitimden ayrı fakat eğitim içinde yürütülen bir hizmettir. Bu nedenle danışmanların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eğitimöğretim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sürecini ve okul işleyişini bilmeleri yaptıkları görevde daha etkili olmalarına </w:t>
      </w:r>
      <w:proofErr w:type="spellStart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yardımcı</w:t>
      </w:r>
      <w:bookmarkStart w:id="0" w:name="_GoBack"/>
      <w:bookmarkEnd w:id="0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olacaktır</w:t>
      </w:r>
      <w:proofErr w:type="spellEnd"/>
      <w:r w:rsidRPr="00275D9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.(Kuzgun -1992,s.29, 30, 31, 32)</w:t>
      </w:r>
    </w:p>
    <w:p w:rsidR="00275D98" w:rsidRPr="00275D98" w:rsidRDefault="00275D98" w:rsidP="00275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sectPr w:rsidR="00275D98" w:rsidRPr="00275D98" w:rsidSect="00FB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F3D51"/>
    <w:multiLevelType w:val="hybridMultilevel"/>
    <w:tmpl w:val="20BC2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60E0A"/>
    <w:multiLevelType w:val="hybridMultilevel"/>
    <w:tmpl w:val="74344A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B72CCB"/>
    <w:multiLevelType w:val="hybridMultilevel"/>
    <w:tmpl w:val="4E6E2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E56"/>
    <w:rsid w:val="001761D3"/>
    <w:rsid w:val="00275D98"/>
    <w:rsid w:val="002E7FD1"/>
    <w:rsid w:val="005A0E3F"/>
    <w:rsid w:val="009B3E56"/>
    <w:rsid w:val="00C12FCF"/>
    <w:rsid w:val="00DD6D39"/>
    <w:rsid w:val="00FB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11"/>
  </w:style>
  <w:style w:type="paragraph" w:styleId="Balk1">
    <w:name w:val="heading 1"/>
    <w:basedOn w:val="Normal"/>
    <w:link w:val="Balk1Char"/>
    <w:uiPriority w:val="9"/>
    <w:qFormat/>
    <w:rsid w:val="009B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3E5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mw-page-title-main">
    <w:name w:val="mw-page-title-main"/>
    <w:basedOn w:val="VarsaylanParagrafYazTipi"/>
    <w:rsid w:val="009B3E56"/>
  </w:style>
  <w:style w:type="character" w:styleId="Kpr">
    <w:name w:val="Hyperlink"/>
    <w:basedOn w:val="VarsaylanParagrafYazTipi"/>
    <w:uiPriority w:val="99"/>
    <w:semiHidden/>
    <w:unhideWhenUsed/>
    <w:rsid w:val="009B3E5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B3E5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5D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.wikipedia.org/wiki/Ruh_sa%C4%9Fl%C4%B1%C4%9F%C4%B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2023-08-29T10:32:00Z</dcterms:created>
  <dcterms:modified xsi:type="dcterms:W3CDTF">2023-08-29T11:29:00Z</dcterms:modified>
</cp:coreProperties>
</file>